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Austin Shanfelter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Chairman, Benefits Committee</w:t>
      </w:r>
    </w:p>
    <w:p>
      <w:pPr>
        <w:spacing w:after="0" w:line="238" w:lineRule="auto"/>
        <w:rPr>
          <w:sz w:val="20"/>
          <w:szCs w:val="20"/>
          <w:color w:val="auto"/>
        </w:rPr>
      </w:pPr>
      <w:r>
        <w:rPr>
          <w:rFonts w:ascii="Courier New" w:cs="Courier New" w:eastAsia="Courier New" w:hAnsi="Courier New"/>
          <w:sz w:val="18"/>
          <w:szCs w:val="18"/>
          <w:color w:val="auto"/>
        </w:rPr>
        <w:t>MasTec, Inc.</w:t>
      </w: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line="171" w:lineRule="exact"/>
              <w:rPr>
                <w:sz w:val="20"/>
                <w:szCs w:val="20"/>
                <w:color w:val="auto"/>
              </w:rPr>
            </w:pPr>
            <w:r>
              <w:rPr>
                <w:rFonts w:ascii="Courier New" w:cs="Courier New" w:eastAsia="Courier New" w:hAnsi="Courier New"/>
                <w:sz w:val="18"/>
                <w:szCs w:val="18"/>
                <w:color w:val="auto"/>
              </w:rPr>
              <w:t>800</w:t>
            </w:r>
          </w:p>
        </w:tc>
        <w:tc>
          <w:tcPr>
            <w:tcW w:w="11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9"/>
              </w:rPr>
              <w:t>S. Douglas</w:t>
            </w:r>
          </w:p>
        </w:tc>
        <w:tc>
          <w:tcPr>
            <w:tcW w:w="3200" w:type="dxa"/>
            <w:vAlign w:val="bottom"/>
            <w:gridSpan w:val="2"/>
          </w:tcPr>
          <w:p>
            <w:pPr>
              <w:ind w:left="40"/>
              <w:spacing w:after="0" w:line="171" w:lineRule="exact"/>
              <w:rPr>
                <w:sz w:val="20"/>
                <w:szCs w:val="20"/>
                <w:color w:val="auto"/>
              </w:rPr>
            </w:pPr>
            <w:r>
              <w:rPr>
                <w:rFonts w:ascii="Courier New" w:cs="Courier New" w:eastAsia="Courier New" w:hAnsi="Courier New"/>
                <w:sz w:val="18"/>
                <w:szCs w:val="18"/>
                <w:color w:val="auto"/>
              </w:rPr>
              <w:t>Road</w:t>
            </w:r>
          </w:p>
        </w:tc>
        <w:tc>
          <w:tcPr>
            <w:tcW w:w="0" w:type="dxa"/>
            <w:vAlign w:val="bottom"/>
          </w:tcPr>
          <w:p>
            <w:pPr>
              <w:spacing w:after="0"/>
              <w:rPr>
                <w:sz w:val="1"/>
                <w:szCs w:val="1"/>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12th Floor</w:t>
            </w:r>
          </w:p>
        </w:tc>
        <w:tc>
          <w:tcPr>
            <w:tcW w:w="200" w:type="dxa"/>
            <w:vAlign w:val="bottom"/>
          </w:tcPr>
          <w:p>
            <w:pPr>
              <w:spacing w:after="0"/>
              <w:rPr>
                <w:sz w:val="17"/>
                <w:szCs w:val="17"/>
                <w:color w:val="auto"/>
              </w:rPr>
            </w:pPr>
          </w:p>
        </w:tc>
        <w:tc>
          <w:tcPr>
            <w:tcW w:w="3000" w:type="dxa"/>
            <w:vAlign w:val="bottom"/>
            <w:vMerge w:val="restart"/>
          </w:tcPr>
          <w:p>
            <w:pPr>
              <w:jc w:val="right"/>
              <w:ind w:right="2212"/>
              <w:spacing w:after="0"/>
              <w:rPr>
                <w:sz w:val="20"/>
                <w:szCs w:val="20"/>
                <w:color w:val="auto"/>
              </w:rPr>
            </w:pPr>
            <w:r>
              <w:rPr>
                <w:rFonts w:ascii="Courier New" w:cs="Courier New" w:eastAsia="Courier New" w:hAnsi="Courier New"/>
                <w:sz w:val="18"/>
                <w:szCs w:val="18"/>
                <w:color w:val="auto"/>
              </w:rPr>
              <w:t>33134</w:t>
            </w:r>
          </w:p>
        </w:tc>
        <w:tc>
          <w:tcPr>
            <w:tcW w:w="0" w:type="dxa"/>
            <w:vAlign w:val="bottom"/>
          </w:tcPr>
          <w:p>
            <w:pPr>
              <w:spacing w:after="0"/>
              <w:rPr>
                <w:sz w:val="1"/>
                <w:szCs w:val="1"/>
                <w:color w:val="auto"/>
              </w:rPr>
            </w:pPr>
          </w:p>
        </w:tc>
      </w:tr>
      <w:tr>
        <w:trPr>
          <w:trHeight w:val="296"/>
        </w:trPr>
        <w:tc>
          <w:tcPr>
            <w:tcW w:w="1740" w:type="dxa"/>
            <w:vAlign w:val="bottom"/>
            <w:gridSpan w:val="3"/>
          </w:tcPr>
          <w:p>
            <w:pPr>
              <w:spacing w:after="0"/>
              <w:rPr>
                <w:sz w:val="20"/>
                <w:szCs w:val="20"/>
                <w:color w:val="auto"/>
              </w:rPr>
            </w:pPr>
            <w:r>
              <w:rPr>
                <w:rFonts w:ascii="Courier New" w:cs="Courier New" w:eastAsia="Courier New" w:hAnsi="Courier New"/>
                <w:sz w:val="18"/>
                <w:szCs w:val="18"/>
                <w:color w:val="auto"/>
                <w:w w:val="99"/>
              </w:rPr>
              <w:t>Coral Gables, FL</w:t>
            </w:r>
          </w:p>
        </w:tc>
        <w:tc>
          <w:tcPr>
            <w:tcW w:w="3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RE:</w:t>
            </w:r>
          </w:p>
        </w:tc>
        <w:tc>
          <w:tcPr>
            <w:tcW w:w="13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Form 8-K</w:t>
            </w: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w w:val="98"/>
              </w:rPr>
              <w:t>Item 4.01 filed June 2, 2005</w:t>
            </w:r>
          </w:p>
        </w:tc>
        <w:tc>
          <w:tcPr>
            <w:tcW w:w="0" w:type="dxa"/>
            <w:vAlign w:val="bottom"/>
          </w:tcPr>
          <w:p>
            <w:pPr>
              <w:spacing w:after="0"/>
              <w:rPr>
                <w:sz w:val="1"/>
                <w:szCs w:val="1"/>
                <w:color w:val="auto"/>
              </w:rPr>
            </w:pPr>
          </w:p>
        </w:tc>
      </w:tr>
      <w:tr>
        <w:trPr>
          <w:trHeight w:val="296"/>
        </w:trPr>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File #</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1-08106</w:t>
            </w: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Shanfelter:</w:t>
      </w:r>
    </w:p>
    <w:p>
      <w:pPr>
        <w:spacing w:after="0" w:line="201" w:lineRule="exact"/>
        <w:rPr>
          <w:sz w:val="24"/>
          <w:szCs w:val="24"/>
          <w:color w:val="auto"/>
        </w:rPr>
      </w:pPr>
    </w:p>
    <w:p>
      <w:pPr>
        <w:ind w:right="3679"/>
        <w:spacing w:after="0" w:line="247" w:lineRule="auto"/>
        <w:rPr>
          <w:sz w:val="20"/>
          <w:szCs w:val="20"/>
          <w:color w:val="auto"/>
        </w:rPr>
      </w:pPr>
      <w:r>
        <w:rPr>
          <w:rFonts w:ascii="Courier New" w:cs="Courier New" w:eastAsia="Courier New" w:hAnsi="Courier New"/>
          <w:sz w:val="18"/>
          <w:szCs w:val="18"/>
          <w:color w:val="auto"/>
        </w:rPr>
        <w:t>We have reviewed your filing and have the following comments. Where indicated, we think you should revise your documents in response to these comments. If you disagree, we will consider your</w:t>
      </w:r>
    </w:p>
    <w:p>
      <w:pPr>
        <w:spacing w:after="0" w:line="3" w:lineRule="exact"/>
        <w:rPr>
          <w:sz w:val="24"/>
          <w:szCs w:val="24"/>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explanation as to why our comment is inapplicable or a revision is</w:t>
      </w:r>
    </w:p>
    <w:p>
      <w:pPr>
        <w:spacing w:after="0" w:line="1" w:lineRule="exact"/>
        <w:rPr>
          <w:sz w:val="24"/>
          <w:szCs w:val="24"/>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unnecessary. Please be as detailed as necessary in your explanation. In some of our comments, we may ask you to provide us</w:t>
      </w:r>
    </w:p>
    <w:p>
      <w:pPr>
        <w:spacing w:after="0" w:line="1"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8"/>
          <w:szCs w:val="18"/>
          <w:color w:val="auto"/>
        </w:rPr>
        <w:t>with supplemental information so we may better understand your disclosure. After reviewing this information, we may or may not raise additional comments.</w:t>
      </w:r>
    </w:p>
    <w:p>
      <w:pPr>
        <w:spacing w:after="0" w:line="82"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ind w:right="3899"/>
        <w:spacing w:after="0" w:line="238"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w:t>
      </w:r>
    </w:p>
    <w:p>
      <w:pPr>
        <w:spacing w:after="0" w:line="1" w:lineRule="exact"/>
        <w:rPr>
          <w:sz w:val="24"/>
          <w:szCs w:val="24"/>
          <w:color w:val="auto"/>
        </w:rPr>
      </w:pPr>
    </w:p>
    <w:p>
      <w:pPr>
        <w:ind w:right="4099"/>
        <w:spacing w:after="0" w:line="238" w:lineRule="auto"/>
        <w:rPr>
          <w:sz w:val="20"/>
          <w:szCs w:val="20"/>
          <w:color w:val="auto"/>
        </w:rPr>
      </w:pPr>
      <w:r>
        <w:rPr>
          <w:rFonts w:ascii="Courier New" w:cs="Courier New" w:eastAsia="Courier New" w:hAnsi="Courier New"/>
          <w:sz w:val="18"/>
          <w:szCs w:val="18"/>
          <w:color w:val="auto"/>
        </w:rPr>
        <w:t>We look forward to working with you in these respects. We welcome</w:t>
      </w:r>
    </w:p>
    <w:p>
      <w:pPr>
        <w:spacing w:after="0" w:line="1" w:lineRule="exact"/>
        <w:rPr>
          <w:sz w:val="24"/>
          <w:szCs w:val="24"/>
          <w:color w:val="auto"/>
        </w:rPr>
      </w:pPr>
    </w:p>
    <w:p>
      <w:pPr>
        <w:ind w:right="3779"/>
        <w:spacing w:after="0" w:line="238" w:lineRule="auto"/>
        <w:rPr>
          <w:sz w:val="20"/>
          <w:szCs w:val="20"/>
          <w:color w:val="auto"/>
        </w:rPr>
      </w:pPr>
      <w:r>
        <w:rPr>
          <w:rFonts w:ascii="Courier New" w:cs="Courier New" w:eastAsia="Courier New" w:hAnsi="Courier New"/>
          <w:sz w:val="18"/>
          <w:szCs w:val="18"/>
          <w:color w:val="auto"/>
        </w:rPr>
        <w:t>any questions you may have about our comments or on any other aspect of our review. Feel free to call us at the telephone number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listed at the end of this letter.</w:t>
      </w:r>
    </w:p>
    <w:p>
      <w:pPr>
        <w:spacing w:after="0" w:line="169" w:lineRule="exact"/>
        <w:rPr>
          <w:sz w:val="24"/>
          <w:szCs w:val="24"/>
          <w:color w:val="auto"/>
        </w:rPr>
      </w:pPr>
    </w:p>
    <w:p>
      <w:pPr>
        <w:ind w:right="3579" w:firstLine="8"/>
        <w:spacing w:after="0" w:line="250"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currently disclose that there were no disagreements with your former accountants during the fiscal year ended December 31,</w:t>
      </w:r>
    </w:p>
    <w:p>
      <w:pPr>
        <w:spacing w:after="0" w:line="2" w:lineRule="exact"/>
        <w:rPr>
          <w:rFonts w:ascii="Courier New" w:cs="Courier New" w:eastAsia="Courier New" w:hAnsi="Courier New"/>
          <w:sz w:val="18"/>
          <w:szCs w:val="18"/>
          <w:color w:val="auto"/>
        </w:rPr>
      </w:pPr>
    </w:p>
    <w:p>
      <w:pPr>
        <w:ind w:right="34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2003. Please amend your filing to cover the interim period from the date of the last audited financial statements, December 31, 2003, to May 12, 2005, the date of resignation. See Item 304(a)(1)(IV) of Regulation S-K.</w:t>
      </w:r>
    </w:p>
    <w:p>
      <w:pPr>
        <w:spacing w:after="0" w:line="90" w:lineRule="exact"/>
        <w:rPr>
          <w:rFonts w:ascii="Courier New" w:cs="Courier New" w:eastAsia="Courier New" w:hAnsi="Courier New"/>
          <w:sz w:val="18"/>
          <w:szCs w:val="18"/>
          <w:color w:val="auto"/>
        </w:rPr>
      </w:pPr>
    </w:p>
    <w:p>
      <w:pPr>
        <w:ind w:right="3479" w:firstLine="8"/>
        <w:spacing w:after="0" w:line="24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you make changes to the Form 8-K to comply with our comments, please obtain and file an updated Exhibit 16 letter from the former accountants stating whether the accountant</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agrees with the statements made in your revised Form 8-K.</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3579"/>
        <w:spacing w:after="0" w:line="250"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filings reviewed by the staff to</w:t>
      </w:r>
    </w:p>
    <w:p>
      <w:pPr>
        <w:spacing w:after="0" w:line="3" w:lineRule="exact"/>
        <w:rPr>
          <w:sz w:val="24"/>
          <w:szCs w:val="24"/>
          <w:color w:val="auto"/>
        </w:rPr>
      </w:pPr>
    </w:p>
    <w:p>
      <w:pPr>
        <w:ind w:right="3479"/>
        <w:spacing w:after="0" w:line="238" w:lineRule="auto"/>
        <w:rPr>
          <w:sz w:val="20"/>
          <w:szCs w:val="20"/>
          <w:color w:val="auto"/>
        </w:rPr>
      </w:pPr>
      <w:r>
        <w:rPr>
          <w:rFonts w:ascii="Courier New" w:cs="Courier New" w:eastAsia="Courier New" w:hAnsi="Courier New"/>
          <w:sz w:val="18"/>
          <w:szCs w:val="18"/>
          <w:color w:val="auto"/>
        </w:rPr>
        <w:t>be certain that they have provided all information investors require. Since the company and its management are in possession of</w:t>
      </w:r>
    </w:p>
    <w:p>
      <w:pPr>
        <w:spacing w:after="0" w:line="1" w:lineRule="exact"/>
        <w:rPr>
          <w:sz w:val="24"/>
          <w:szCs w:val="24"/>
          <w:color w:val="auto"/>
        </w:rPr>
      </w:pPr>
    </w:p>
    <w:p>
      <w:pPr>
        <w:ind w:right="4519"/>
        <w:spacing w:after="0" w:line="238" w:lineRule="auto"/>
        <w:rPr>
          <w:sz w:val="20"/>
          <w:szCs w:val="20"/>
          <w:color w:val="auto"/>
        </w:rPr>
      </w:pPr>
      <w:r>
        <w:rPr>
          <w:rFonts w:ascii="Courier New" w:cs="Courier New" w:eastAsia="Courier New" w:hAnsi="Courier New"/>
          <w:sz w:val="18"/>
          <w:szCs w:val="18"/>
          <w:color w:val="auto"/>
        </w:rPr>
        <w:t>all facts relating to a company`s disclosure, they are responsible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accuracy and adequacy of the disclosures they have made.</w:t>
      </w:r>
    </w:p>
    <w:p>
      <w:pPr>
        <w:spacing w:after="0" w:line="169" w:lineRule="exact"/>
        <w:rPr>
          <w:sz w:val="24"/>
          <w:szCs w:val="24"/>
          <w:color w:val="auto"/>
        </w:rPr>
      </w:pPr>
    </w:p>
    <w:p>
      <w:pPr>
        <w:ind w:right="3679"/>
        <w:spacing w:after="0" w:line="257" w:lineRule="auto"/>
        <w:rPr>
          <w:sz w:val="20"/>
          <w:szCs w:val="20"/>
          <w:color w:val="auto"/>
        </w:rPr>
      </w:pPr>
      <w:r>
        <w:rPr>
          <w:rFonts w:ascii="Courier New" w:cs="Courier New" w:eastAsia="Courier New" w:hAnsi="Courier New"/>
          <w:sz w:val="18"/>
          <w:szCs w:val="18"/>
          <w:color w:val="auto"/>
        </w:rPr>
        <w:t>In connection with responding to our comments, please provide, in</w:t>
      </w:r>
    </w:p>
    <w:p>
      <w:pPr>
        <w:spacing w:after="0"/>
        <w:rPr>
          <w:sz w:val="20"/>
          <w:szCs w:val="20"/>
          <w:color w:val="auto"/>
        </w:rPr>
      </w:pPr>
      <w:r>
        <w:rPr>
          <w:rFonts w:ascii="Courier New" w:cs="Courier New" w:eastAsia="Courier New" w:hAnsi="Courier New"/>
          <w:sz w:val="18"/>
          <w:szCs w:val="18"/>
          <w:color w:val="auto"/>
        </w:rPr>
        <w:t>writing, a statement from the company acknowledging that</w:t>
      </w:r>
    </w:p>
    <w:p>
      <w:pPr>
        <w:spacing w:after="0" w:line="169" w:lineRule="exact"/>
        <w:rPr>
          <w:sz w:val="24"/>
          <w:szCs w:val="24"/>
          <w:color w:val="auto"/>
        </w:rPr>
      </w:pPr>
    </w:p>
    <w:p>
      <w:pPr>
        <w:ind w:right="3779" w:firstLine="8"/>
        <w:spacing w:after="0" w:line="25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in the filings;</w:t>
      </w:r>
    </w:p>
    <w:p>
      <w:pPr>
        <w:jc w:val="both"/>
        <w:ind w:right="3679" w:firstLine="8"/>
        <w:spacing w:after="0" w:line="238"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in the filings reviewed by the staff do not foreclose the</w:t>
      </w:r>
    </w:p>
    <w:p>
      <w:pPr>
        <w:spacing w:after="0" w:line="1" w:lineRule="exact"/>
        <w:rPr>
          <w:rFonts w:ascii="Courier New" w:cs="Courier New" w:eastAsia="Courier New" w:hAnsi="Courier New"/>
          <w:sz w:val="18"/>
          <w:szCs w:val="18"/>
          <w:color w:val="auto"/>
        </w:rPr>
      </w:pPr>
    </w:p>
    <w:p>
      <w:pPr>
        <w:ind w:right="3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Commission from taking any action with respect to the filing; and</w:t>
      </w:r>
    </w:p>
    <w:p>
      <w:pPr>
        <w:ind w:right="3579" w:firstLine="8"/>
        <w:spacing w:after="0" w:line="273"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ectPr>
          <w:pgSz w:w="11900" w:h="16947" w:orient="portrait"/>
          <w:cols w:equalWidth="0" w:num="1">
            <w:col w:w="10219"/>
          </w:cols>
          <w:pgMar w:left="240" w:top="420" w:right="1440" w:bottom="0" w:gutter="0" w:footer="0" w:header="0"/>
        </w:sectPr>
      </w:pPr>
    </w:p>
    <w:bookmarkStart w:id="1" w:name="page2"/>
    <w:bookmarkEnd w:id="1"/>
    <w:p>
      <w:pPr>
        <w:ind w:right="3579"/>
        <w:spacing w:after="0" w:line="257" w:lineRule="auto"/>
        <w:rPr>
          <w:sz w:val="20"/>
          <w:szCs w:val="20"/>
          <w:color w:val="auto"/>
        </w:rPr>
      </w:pPr>
      <w:r>
        <w:rPr>
          <w:rFonts w:ascii="Courier New" w:cs="Courier New" w:eastAsia="Courier New" w:hAnsi="Courier New"/>
          <w:sz w:val="18"/>
          <w:szCs w:val="18"/>
          <w:color w:val="auto"/>
        </w:rPr>
        <w:t>In addition, please be advised that the Division of Enforcement has</w:t>
      </w:r>
    </w:p>
    <w:p>
      <w:pPr>
        <w:ind w:right="4199"/>
        <w:spacing w:after="0" w:line="238" w:lineRule="auto"/>
        <w:rPr>
          <w:sz w:val="20"/>
          <w:szCs w:val="20"/>
          <w:color w:val="auto"/>
        </w:rPr>
      </w:pPr>
      <w:r>
        <w:rPr>
          <w:rFonts w:ascii="Courier New" w:cs="Courier New" w:eastAsia="Courier New" w:hAnsi="Courier New"/>
          <w:sz w:val="18"/>
          <w:szCs w:val="18"/>
          <w:color w:val="auto"/>
        </w:rPr>
        <w:t>access to all information you provide to the staff of the Division</w:t>
      </w:r>
    </w:p>
    <w:p>
      <w:pPr>
        <w:spacing w:after="0" w:line="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8"/>
          <w:szCs w:val="18"/>
          <w:color w:val="auto"/>
        </w:rPr>
        <w:t>of Corporation Finance in our review of your filing or in response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comments on your filing.</w:t>
      </w:r>
    </w:p>
    <w:p>
      <w:pPr>
        <w:spacing w:after="0" w:line="169" w:lineRule="exact"/>
        <w:rPr>
          <w:sz w:val="20"/>
          <w:szCs w:val="20"/>
          <w:color w:val="auto"/>
        </w:rPr>
      </w:pPr>
    </w:p>
    <w:p>
      <w:pPr>
        <w:ind w:right="3579"/>
        <w:spacing w:after="0" w:line="250" w:lineRule="auto"/>
        <w:rPr>
          <w:sz w:val="20"/>
          <w:szCs w:val="20"/>
          <w:color w:val="auto"/>
        </w:rPr>
      </w:pPr>
      <w:r>
        <w:rPr>
          <w:rFonts w:ascii="Courier New" w:cs="Courier New" w:eastAsia="Courier New" w:hAnsi="Courier New"/>
          <w:sz w:val="18"/>
          <w:szCs w:val="18"/>
          <w:color w:val="auto"/>
        </w:rPr>
        <w:t>Please file your supplemental response via EDGAR in response to these comments within 5 business days of the date of this letter.</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8"/>
          <w:szCs w:val="18"/>
          <w:color w:val="auto"/>
        </w:rPr>
        <w:t>Please note that if you require longer than 5 business days to respond, you should contact the staff immediately to request additional time. You may wish to provide us with marked copies of</w:t>
      </w:r>
    </w:p>
    <w:p>
      <w:pPr>
        <w:spacing w:after="0" w:line="1"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each amended filing to expedite our review. Direct any questions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above to the undersigned at (202) 551-3866.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Jeffrey Gordon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Staff Accountant</w:t>
      </w: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Shanfelter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3, 2005</w:t>
      </w:r>
    </w:p>
    <w:p>
      <w:pPr>
        <w:spacing w:after="0"/>
        <w:rPr>
          <w:sz w:val="20"/>
          <w:szCs w:val="20"/>
          <w:color w:val="auto"/>
        </w:rPr>
      </w:pPr>
      <w:r>
        <w:rPr>
          <w:rFonts w:ascii="Courier New" w:cs="Courier New" w:eastAsia="Courier New" w:hAnsi="Courier New"/>
          <w:sz w:val="18"/>
          <w:szCs w:val="18"/>
          <w:color w:val="auto"/>
        </w:rPr>
        <w:t>Page 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20549-0510</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DIVISION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FINANCE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2019-12-19T18:19:49Z</dcterms:created>
  <dcterms:modified xsi:type="dcterms:W3CDTF">2019-12-19T18:19:49Z</dcterms:modified>
</cp:coreProperties>
</file>